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32D00" w14:textId="684BC465" w:rsidR="004135C9" w:rsidRPr="004135C9" w:rsidRDefault="0074050B" w:rsidP="004135C9">
      <w:pPr>
        <w:jc w:val="center"/>
        <w:rPr>
          <w:rFonts w:ascii="PT Sans" w:hAnsi="PT Sans"/>
          <w:b/>
          <w:color w:val="941100"/>
          <w:sz w:val="40"/>
        </w:rPr>
      </w:pPr>
      <w:r w:rsidRPr="004135C9">
        <w:rPr>
          <w:rFonts w:ascii="PT Sans" w:hAnsi="PT Sans"/>
          <w:b/>
          <w:color w:val="941100"/>
          <w:sz w:val="40"/>
        </w:rPr>
        <w:t>2022 Frontiers in International Business Conference</w:t>
      </w:r>
    </w:p>
    <w:p w14:paraId="4A08D632" w14:textId="77777777" w:rsidR="0074050B" w:rsidRPr="0074050B" w:rsidRDefault="0074050B" w:rsidP="004135C9">
      <w:pPr>
        <w:spacing w:before="120"/>
        <w:jc w:val="center"/>
        <w:rPr>
          <w:rFonts w:ascii="PT Sans" w:hAnsi="PT Sans"/>
          <w:b/>
          <w:color w:val="000000" w:themeColor="text1"/>
          <w:sz w:val="28"/>
        </w:rPr>
      </w:pPr>
      <w:r w:rsidRPr="0074050B">
        <w:rPr>
          <w:rFonts w:ascii="PT Sans" w:hAnsi="PT Sans"/>
          <w:b/>
          <w:color w:val="000000" w:themeColor="text1"/>
          <w:sz w:val="28"/>
        </w:rPr>
        <w:t>Oct. 20-22, 2022 | Charleston, South Carolina</w:t>
      </w:r>
    </w:p>
    <w:p w14:paraId="500E1CBF" w14:textId="77777777" w:rsidR="0074050B" w:rsidRPr="00BA16F2" w:rsidRDefault="0074050B" w:rsidP="0074050B">
      <w:pPr>
        <w:jc w:val="center"/>
        <w:rPr>
          <w:rFonts w:ascii="Marion" w:hAnsi="Marion" w:cs="David"/>
          <w:b/>
          <w:bCs/>
          <w:color w:val="000000" w:themeColor="text1"/>
          <w:sz w:val="20"/>
          <w:szCs w:val="20"/>
        </w:rPr>
      </w:pPr>
    </w:p>
    <w:p w14:paraId="31E0054D" w14:textId="24DAE3DB" w:rsidR="0074050B" w:rsidRDefault="0074050B" w:rsidP="0074050B">
      <w:pPr>
        <w:jc w:val="center"/>
        <w:rPr>
          <w:rFonts w:ascii="PT Sans" w:hAnsi="PT Sans"/>
          <w:b/>
          <w:color w:val="000000" w:themeColor="text1"/>
          <w:sz w:val="40"/>
        </w:rPr>
      </w:pPr>
      <w:r w:rsidRPr="0074050B">
        <w:rPr>
          <w:rFonts w:ascii="PT Sans" w:hAnsi="PT Sans"/>
          <w:b/>
          <w:noProof/>
          <w:color w:val="000000" w:themeColor="text1"/>
          <w:sz w:val="40"/>
        </w:rPr>
        <w:drawing>
          <wp:inline distT="0" distB="0" distL="0" distR="0" wp14:anchorId="646D4CB7" wp14:editId="5ED1B5F3">
            <wp:extent cx="5262298" cy="223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83441" cy="2244181"/>
                    </a:xfrm>
                    <a:prstGeom prst="rect">
                      <a:avLst/>
                    </a:prstGeom>
                  </pic:spPr>
                </pic:pic>
              </a:graphicData>
            </a:graphic>
          </wp:inline>
        </w:drawing>
      </w:r>
    </w:p>
    <w:p w14:paraId="7C6409BE" w14:textId="77777777" w:rsidR="0074050B" w:rsidRPr="0074050B" w:rsidRDefault="0074050B" w:rsidP="0074050B">
      <w:pPr>
        <w:jc w:val="center"/>
        <w:rPr>
          <w:rFonts w:ascii="PT Sans" w:hAnsi="PT Sans"/>
          <w:b/>
          <w:color w:val="000000" w:themeColor="text1"/>
        </w:rPr>
      </w:pPr>
    </w:p>
    <w:p w14:paraId="320516C3" w14:textId="77777777" w:rsidR="006E1D23" w:rsidRPr="008433A5" w:rsidRDefault="006E1D23" w:rsidP="006E1D23">
      <w:pPr>
        <w:rPr>
          <w:rFonts w:ascii="PT Sans" w:hAnsi="PT Sans"/>
          <w:color w:val="000000" w:themeColor="text1"/>
          <w:sz w:val="28"/>
          <w:szCs w:val="26"/>
        </w:rPr>
      </w:pPr>
      <w:r w:rsidRPr="008433A5">
        <w:rPr>
          <w:rFonts w:ascii="PT Sans" w:hAnsi="PT Sans"/>
          <w:color w:val="000000" w:themeColor="text1"/>
          <w:sz w:val="28"/>
          <w:szCs w:val="26"/>
        </w:rPr>
        <w:t xml:space="preserve">We are excited to announce the 2022 Frontiers in IB Conference organized by the Sonoco International Business Department at the Darla Moore School of Business, University of South Carolina, in collaboration with the Academy of International Business, Northeastern University, Villanova University, and University of Groningen. </w:t>
      </w:r>
    </w:p>
    <w:p w14:paraId="25F0BC12" w14:textId="77777777" w:rsidR="006E1D23" w:rsidRPr="008433A5" w:rsidRDefault="006E1D23" w:rsidP="006E1D23">
      <w:pPr>
        <w:rPr>
          <w:rFonts w:ascii="PT Sans" w:hAnsi="PT Sans"/>
          <w:color w:val="000000" w:themeColor="text1"/>
          <w:sz w:val="21"/>
          <w:szCs w:val="20"/>
        </w:rPr>
      </w:pPr>
    </w:p>
    <w:p w14:paraId="4A7987F5" w14:textId="1CB5DF09" w:rsidR="006E1D23" w:rsidRPr="008433A5" w:rsidRDefault="006E1D23" w:rsidP="006E1D23">
      <w:pPr>
        <w:rPr>
          <w:rFonts w:ascii="PT Sans" w:hAnsi="PT Sans"/>
          <w:color w:val="000000" w:themeColor="text1"/>
          <w:sz w:val="28"/>
          <w:szCs w:val="26"/>
        </w:rPr>
      </w:pPr>
      <w:r w:rsidRPr="008433A5">
        <w:rPr>
          <w:rFonts w:ascii="PT Sans" w:hAnsi="PT Sans"/>
          <w:color w:val="000000" w:themeColor="text1"/>
          <w:sz w:val="28"/>
          <w:szCs w:val="26"/>
        </w:rPr>
        <w:t>The objective of the Frontiers in IB collaborative initiative is to explore current issues in IB through an interdisciplinary lens, engaging scholars and practitioners in thought provoking discussions and pushing the boundaries of existing paradigms in research and practice. The theme of this year’s Frontiers in IB conference is:</w:t>
      </w:r>
    </w:p>
    <w:p w14:paraId="564C1130" w14:textId="77777777" w:rsidR="006E1D23" w:rsidRPr="008433A5" w:rsidRDefault="006E1D23" w:rsidP="006E1D23">
      <w:pPr>
        <w:jc w:val="center"/>
        <w:rPr>
          <w:rFonts w:ascii="PT Sans" w:hAnsi="PT Sans"/>
          <w:b/>
          <w:color w:val="000000" w:themeColor="text1"/>
          <w:sz w:val="21"/>
          <w:szCs w:val="20"/>
        </w:rPr>
      </w:pPr>
    </w:p>
    <w:p w14:paraId="0A8F5B55" w14:textId="6DA461E2" w:rsidR="006E1D23" w:rsidRPr="004135C9" w:rsidRDefault="006E1D23" w:rsidP="006E1D23">
      <w:pPr>
        <w:jc w:val="center"/>
        <w:rPr>
          <w:rFonts w:ascii="PT Sans" w:hAnsi="PT Sans"/>
          <w:b/>
          <w:color w:val="941100"/>
          <w:sz w:val="40"/>
        </w:rPr>
      </w:pPr>
      <w:r w:rsidRPr="004135C9">
        <w:rPr>
          <w:rFonts w:ascii="PT Sans" w:hAnsi="PT Sans"/>
          <w:b/>
          <w:color w:val="941100"/>
          <w:sz w:val="40"/>
        </w:rPr>
        <w:t xml:space="preserve">Multinational Companies and Sustainability </w:t>
      </w:r>
    </w:p>
    <w:p w14:paraId="131A1104" w14:textId="3FC11737" w:rsidR="006E1D23" w:rsidRPr="004135C9" w:rsidRDefault="006E1D23" w:rsidP="006E1D23">
      <w:pPr>
        <w:jc w:val="center"/>
        <w:rPr>
          <w:rFonts w:ascii="PT Sans" w:hAnsi="PT Sans"/>
          <w:b/>
          <w:color w:val="941100"/>
          <w:sz w:val="40"/>
        </w:rPr>
      </w:pPr>
      <w:r w:rsidRPr="004135C9">
        <w:rPr>
          <w:rFonts w:ascii="PT Sans" w:hAnsi="PT Sans"/>
          <w:b/>
          <w:color w:val="941100"/>
          <w:sz w:val="40"/>
        </w:rPr>
        <w:t>in Global Supply Chains</w:t>
      </w:r>
    </w:p>
    <w:p w14:paraId="021291C7" w14:textId="77777777" w:rsidR="006E1D23" w:rsidRPr="00BA16F2" w:rsidRDefault="006E1D23" w:rsidP="006E1D23">
      <w:pPr>
        <w:rPr>
          <w:rFonts w:ascii="PT Sans" w:hAnsi="PT Sans"/>
          <w:color w:val="000000" w:themeColor="text1"/>
          <w:sz w:val="20"/>
          <w:szCs w:val="20"/>
        </w:rPr>
      </w:pPr>
    </w:p>
    <w:p w14:paraId="6EAA69A3" w14:textId="30FD3B47" w:rsidR="006E1D23" w:rsidRPr="008433A5" w:rsidRDefault="006E1D23" w:rsidP="006E1D23">
      <w:pPr>
        <w:rPr>
          <w:rFonts w:ascii="PT Sans" w:hAnsi="PT Sans"/>
          <w:color w:val="000000" w:themeColor="text1"/>
          <w:sz w:val="28"/>
          <w:szCs w:val="28"/>
        </w:rPr>
      </w:pPr>
      <w:r w:rsidRPr="008433A5">
        <w:rPr>
          <w:rFonts w:ascii="PT Sans" w:hAnsi="PT Sans"/>
          <w:color w:val="000000" w:themeColor="text1"/>
          <w:sz w:val="28"/>
          <w:szCs w:val="28"/>
        </w:rPr>
        <w:t xml:space="preserve">The issue of sustainability has become one of the central “big challenges” of our times. The role and impact of corporations on sustainability has been front and center in social discourse and board rooms alike. IB scholars have contributed to this conversation specifically by examining the role of multinational corporations (MNCs) in the diffusion of sustainable practices. Increasingly, MNCs are expected to also take some responsibility for the </w:t>
      </w:r>
      <w:r w:rsidRPr="008433A5">
        <w:rPr>
          <w:rFonts w:ascii="PT Sans" w:hAnsi="PT Sans"/>
          <w:color w:val="000000" w:themeColor="text1"/>
          <w:sz w:val="28"/>
          <w:szCs w:val="28"/>
        </w:rPr>
        <w:lastRenderedPageBreak/>
        <w:t xml:space="preserve">social and environmental performance of the other participants in their supply chains, including first- and even second tier suppliers. Moreover, a number of countries have adopted legal provisions requiring companies to seek to mitigate business and human rights violations along their supply chains. This has created unprecedented pressures on MNCs to contribute to the sustainability goals in their global supply chains. Yet, international business research in this area is still rather limited. This conference aims at strengthening IB scholarship on MNCs’ social and environmental impacts in global supply chains. Please review </w:t>
      </w:r>
      <w:r w:rsidRPr="008433A5">
        <w:rPr>
          <w:rFonts w:ascii="PT Sans" w:hAnsi="PT Sans"/>
          <w:sz w:val="28"/>
          <w:szCs w:val="28"/>
        </w:rPr>
        <w:t>the</w:t>
      </w:r>
      <w:r w:rsidR="00BA16F2" w:rsidRPr="008433A5">
        <w:rPr>
          <w:rFonts w:ascii="PT Sans" w:hAnsi="PT Sans"/>
          <w:sz w:val="28"/>
          <w:szCs w:val="28"/>
        </w:rPr>
        <w:t xml:space="preserve"> </w:t>
      </w:r>
      <w:hyperlink r:id="rId8" w:history="1">
        <w:r w:rsidR="002378EE" w:rsidRPr="008433A5">
          <w:rPr>
            <w:rStyle w:val="Hyperlink"/>
            <w:rFonts w:ascii="PT Sans" w:hAnsi="PT Sans"/>
            <w:b/>
            <w:sz w:val="28"/>
            <w:szCs w:val="28"/>
          </w:rPr>
          <w:t>conference call</w:t>
        </w:r>
      </w:hyperlink>
      <w:r w:rsidR="002378EE" w:rsidRPr="008433A5">
        <w:rPr>
          <w:rStyle w:val="Hyperlink"/>
          <w:rFonts w:ascii="PT Sans" w:hAnsi="PT Sans"/>
          <w:color w:val="000000" w:themeColor="text1"/>
          <w:sz w:val="28"/>
          <w:szCs w:val="28"/>
          <w:u w:val="none"/>
        </w:rPr>
        <w:t xml:space="preserve"> </w:t>
      </w:r>
      <w:r w:rsidRPr="008433A5">
        <w:rPr>
          <w:rFonts w:ascii="PT Sans" w:hAnsi="PT Sans"/>
          <w:color w:val="000000" w:themeColor="text1"/>
          <w:sz w:val="28"/>
          <w:szCs w:val="28"/>
        </w:rPr>
        <w:t>for details.</w:t>
      </w:r>
    </w:p>
    <w:p w14:paraId="3FD8ECA5" w14:textId="77777777" w:rsidR="006E1D23" w:rsidRPr="00BA16F2" w:rsidRDefault="006E1D23" w:rsidP="006E1D23">
      <w:pPr>
        <w:rPr>
          <w:rFonts w:ascii="PT Sans" w:hAnsi="PT Sans"/>
          <w:color w:val="000000" w:themeColor="text1"/>
          <w:sz w:val="20"/>
          <w:szCs w:val="20"/>
        </w:rPr>
      </w:pPr>
    </w:p>
    <w:p w14:paraId="7EB6FB02" w14:textId="6DD86956" w:rsidR="006E1D23" w:rsidRPr="0074050B" w:rsidRDefault="006E1D23" w:rsidP="0074050B">
      <w:pPr>
        <w:jc w:val="center"/>
        <w:rPr>
          <w:rFonts w:ascii="PT Sans" w:hAnsi="PT Sans"/>
          <w:color w:val="000000" w:themeColor="text1"/>
          <w:sz w:val="28"/>
        </w:rPr>
      </w:pPr>
      <w:r w:rsidRPr="0074050B">
        <w:rPr>
          <w:rFonts w:ascii="PT Sans" w:hAnsi="PT Sans"/>
          <w:b/>
          <w:color w:val="000000" w:themeColor="text1"/>
          <w:sz w:val="40"/>
        </w:rPr>
        <w:t>To Participate</w:t>
      </w:r>
    </w:p>
    <w:p w14:paraId="4F0B40B8" w14:textId="77777777" w:rsidR="0074050B" w:rsidRPr="00BA16F2" w:rsidRDefault="0074050B" w:rsidP="006E1D23">
      <w:pPr>
        <w:rPr>
          <w:rFonts w:ascii="PT Sans" w:hAnsi="PT Sans"/>
          <w:color w:val="000000" w:themeColor="text1"/>
          <w:sz w:val="20"/>
          <w:szCs w:val="20"/>
        </w:rPr>
      </w:pPr>
    </w:p>
    <w:p w14:paraId="5C8BC13D" w14:textId="2D8128E9" w:rsidR="006E1D23" w:rsidRPr="008433A5" w:rsidRDefault="006E1D23" w:rsidP="006E1D23">
      <w:pPr>
        <w:rPr>
          <w:rFonts w:ascii="PT Sans" w:hAnsi="PT Sans"/>
          <w:color w:val="000000" w:themeColor="text1"/>
          <w:sz w:val="28"/>
          <w:szCs w:val="28"/>
        </w:rPr>
      </w:pPr>
      <w:r w:rsidRPr="008433A5">
        <w:rPr>
          <w:rFonts w:ascii="PT Sans" w:hAnsi="PT Sans"/>
          <w:color w:val="000000" w:themeColor="text1"/>
          <w:sz w:val="28"/>
          <w:szCs w:val="28"/>
        </w:rPr>
        <w:t>We look for cutting edge scholarly contributions that offer novel theoretical insights and practical understandings. We seek participation from both leading scholars and colleagues who are newer to these areas of research, as well as projects that are in different stages of development. Recognizing the importance of methodological diversity and a multidisciplinary approach, we hope to engage scholars from related fields, such as business ethics, corporate governance, supply chain management, development studies, political science, economic geography, and others.</w:t>
      </w:r>
    </w:p>
    <w:p w14:paraId="26D91E10" w14:textId="6AA179FD" w:rsidR="006E1D23" w:rsidRPr="008433A5" w:rsidRDefault="006E1D23" w:rsidP="006E1D23">
      <w:pPr>
        <w:jc w:val="center"/>
        <w:rPr>
          <w:rFonts w:ascii="PT Sans" w:hAnsi="PT Sans"/>
          <w:b/>
          <w:color w:val="000000" w:themeColor="text1"/>
          <w:sz w:val="28"/>
          <w:szCs w:val="28"/>
        </w:rPr>
      </w:pPr>
    </w:p>
    <w:p w14:paraId="3DA6E240" w14:textId="4CE00BE1" w:rsidR="006E1D23" w:rsidRPr="006A6281" w:rsidRDefault="006E1D23" w:rsidP="006E1D23">
      <w:pPr>
        <w:rPr>
          <w:rFonts w:ascii="PT Sans" w:hAnsi="PT Sans"/>
          <w:bCs/>
          <w:color w:val="000000" w:themeColor="text1"/>
          <w:sz w:val="28"/>
          <w:szCs w:val="28"/>
        </w:rPr>
      </w:pPr>
      <w:r w:rsidRPr="008433A5">
        <w:rPr>
          <w:rFonts w:ascii="PT Sans" w:hAnsi="PT Sans"/>
          <w:color w:val="000000" w:themeColor="text1"/>
          <w:sz w:val="28"/>
          <w:szCs w:val="28"/>
        </w:rPr>
        <w:t>If interested, please submit a max. 7-page (single spaced) proposal or extended abstract of your paper through our</w:t>
      </w:r>
      <w:r w:rsidR="00BA16F2" w:rsidRPr="008433A5">
        <w:rPr>
          <w:rFonts w:ascii="PT Sans" w:hAnsi="PT Sans"/>
          <w:color w:val="000000" w:themeColor="text1"/>
          <w:sz w:val="28"/>
          <w:szCs w:val="28"/>
        </w:rPr>
        <w:t xml:space="preserve"> </w:t>
      </w:r>
      <w:hyperlink r:id="rId9" w:history="1">
        <w:r w:rsidR="002378EE" w:rsidRPr="008433A5">
          <w:rPr>
            <w:rStyle w:val="Hyperlink"/>
            <w:rFonts w:ascii="PT Sans" w:hAnsi="PT Sans"/>
            <w:b/>
            <w:bCs/>
            <w:sz w:val="28"/>
            <w:szCs w:val="28"/>
          </w:rPr>
          <w:t>online submission portal</w:t>
        </w:r>
      </w:hyperlink>
      <w:r w:rsidR="002378EE" w:rsidRPr="008433A5">
        <w:rPr>
          <w:rStyle w:val="Hyperlink"/>
          <w:rFonts w:ascii="PT Sans" w:hAnsi="PT Sans"/>
          <w:b/>
          <w:bCs/>
          <w:sz w:val="28"/>
          <w:szCs w:val="28"/>
        </w:rPr>
        <w:t xml:space="preserve"> </w:t>
      </w:r>
      <w:r w:rsidR="00BA16F2" w:rsidRPr="008433A5">
        <w:rPr>
          <w:rFonts w:ascii="PT Sans" w:hAnsi="PT Sans"/>
          <w:color w:val="000000" w:themeColor="text1"/>
          <w:sz w:val="28"/>
          <w:szCs w:val="28"/>
        </w:rPr>
        <w:t>i</w:t>
      </w:r>
      <w:r w:rsidRPr="008433A5">
        <w:rPr>
          <w:rFonts w:ascii="PT Sans" w:hAnsi="PT Sans"/>
          <w:color w:val="000000" w:themeColor="text1"/>
          <w:sz w:val="28"/>
          <w:szCs w:val="28"/>
        </w:rPr>
        <w:t>n the period of July 1 – 20</w:t>
      </w:r>
      <w:r w:rsidR="008433A5">
        <w:rPr>
          <w:rFonts w:ascii="PT Sans" w:hAnsi="PT Sans"/>
          <w:color w:val="000000" w:themeColor="text1"/>
          <w:sz w:val="28"/>
          <w:szCs w:val="28"/>
        </w:rPr>
        <w:t xml:space="preserve">, </w:t>
      </w:r>
      <w:r w:rsidRPr="008433A5">
        <w:rPr>
          <w:rFonts w:ascii="PT Sans" w:hAnsi="PT Sans"/>
          <w:color w:val="000000" w:themeColor="text1"/>
          <w:sz w:val="28"/>
          <w:szCs w:val="28"/>
        </w:rPr>
        <w:t>2022. The conference will be limited to about 20 presentations and 40</w:t>
      </w:r>
      <w:r w:rsidR="002378EE" w:rsidRPr="008433A5">
        <w:rPr>
          <w:rFonts w:ascii="PT Sans" w:hAnsi="PT Sans"/>
          <w:color w:val="000000" w:themeColor="text1"/>
          <w:sz w:val="28"/>
          <w:szCs w:val="28"/>
        </w:rPr>
        <w:t>-50</w:t>
      </w:r>
      <w:r w:rsidRPr="008433A5">
        <w:rPr>
          <w:rFonts w:ascii="PT Sans" w:hAnsi="PT Sans"/>
          <w:color w:val="000000" w:themeColor="text1"/>
          <w:sz w:val="28"/>
          <w:szCs w:val="28"/>
        </w:rPr>
        <w:t xml:space="preserve"> participants.</w:t>
      </w:r>
      <w:r w:rsidR="002378EE" w:rsidRPr="008433A5">
        <w:rPr>
          <w:rFonts w:ascii="PT Sans" w:hAnsi="PT Sans"/>
          <w:color w:val="000000" w:themeColor="text1"/>
          <w:sz w:val="28"/>
          <w:szCs w:val="28"/>
        </w:rPr>
        <w:t xml:space="preserve"> The</w:t>
      </w:r>
      <w:r w:rsidRPr="008433A5">
        <w:rPr>
          <w:rFonts w:ascii="PT Sans" w:hAnsi="PT Sans"/>
          <w:color w:val="000000" w:themeColor="text1"/>
          <w:sz w:val="28"/>
          <w:szCs w:val="28"/>
        </w:rPr>
        <w:t xml:space="preserve"> </w:t>
      </w:r>
      <w:hyperlink r:id="rId10" w:history="1">
        <w:r w:rsidR="002378EE" w:rsidRPr="008433A5">
          <w:rPr>
            <w:rStyle w:val="Hyperlink"/>
            <w:rFonts w:ascii="PT Sans" w:hAnsi="PT Sans"/>
            <w:b/>
            <w:bCs/>
            <w:sz w:val="28"/>
            <w:szCs w:val="28"/>
          </w:rPr>
          <w:t>online registration</w:t>
        </w:r>
      </w:hyperlink>
      <w:r w:rsidR="002378EE" w:rsidRPr="008433A5">
        <w:rPr>
          <w:rStyle w:val="Hyperlink"/>
          <w:rFonts w:ascii="PT Sans" w:hAnsi="PT Sans"/>
          <w:b/>
          <w:bCs/>
          <w:sz w:val="28"/>
          <w:szCs w:val="28"/>
        </w:rPr>
        <w:t xml:space="preserve"> </w:t>
      </w:r>
      <w:r w:rsidRPr="008433A5">
        <w:rPr>
          <w:rFonts w:ascii="PT Sans" w:hAnsi="PT Sans"/>
          <w:bCs/>
          <w:color w:val="000000" w:themeColor="text1"/>
          <w:sz w:val="28"/>
          <w:szCs w:val="28"/>
        </w:rPr>
        <w:t>for this event is available August 11-31, 2022</w:t>
      </w:r>
      <w:r w:rsidR="002378EE" w:rsidRPr="008433A5">
        <w:rPr>
          <w:rFonts w:ascii="PT Sans" w:hAnsi="PT Sans"/>
          <w:bCs/>
          <w:color w:val="000000" w:themeColor="text1"/>
          <w:sz w:val="28"/>
          <w:szCs w:val="28"/>
        </w:rPr>
        <w:t xml:space="preserve">. </w:t>
      </w:r>
    </w:p>
    <w:p w14:paraId="49802D98" w14:textId="6D3D7CB8" w:rsidR="006E1D23" w:rsidRPr="00BA16F2" w:rsidRDefault="006E1D23" w:rsidP="006E1D23">
      <w:pPr>
        <w:rPr>
          <w:rFonts w:ascii="PT Sans" w:hAnsi="PT Sans"/>
          <w:color w:val="000000" w:themeColor="text1"/>
          <w:sz w:val="20"/>
          <w:szCs w:val="20"/>
        </w:rPr>
      </w:pPr>
    </w:p>
    <w:p w14:paraId="368F1442" w14:textId="7DBEB705" w:rsidR="006E1D23" w:rsidRPr="00BA16F2" w:rsidRDefault="006E1D23" w:rsidP="0074050B">
      <w:pPr>
        <w:jc w:val="center"/>
        <w:rPr>
          <w:rFonts w:ascii="PT Sans" w:hAnsi="PT Sans"/>
          <w:b/>
          <w:color w:val="000000" w:themeColor="text1"/>
          <w:sz w:val="20"/>
          <w:szCs w:val="20"/>
        </w:rPr>
      </w:pPr>
      <w:r w:rsidRPr="0074050B">
        <w:rPr>
          <w:rFonts w:ascii="PT Sans" w:hAnsi="PT Sans"/>
          <w:b/>
          <w:color w:val="000000" w:themeColor="text1"/>
          <w:sz w:val="40"/>
        </w:rPr>
        <w:t>For More Information</w:t>
      </w:r>
    </w:p>
    <w:p w14:paraId="3612A789" w14:textId="773B5CD8" w:rsidR="000874C6" w:rsidRPr="00BA16F2" w:rsidRDefault="000874C6" w:rsidP="00BF22DA">
      <w:pPr>
        <w:rPr>
          <w:rFonts w:ascii="PT Sans" w:eastAsia="Times New Roman" w:hAnsi="PT Sans" w:cs="Arial"/>
          <w:color w:val="222222"/>
          <w:sz w:val="20"/>
          <w:szCs w:val="20"/>
          <w:shd w:val="clear" w:color="auto" w:fill="FFFFFF"/>
        </w:rPr>
      </w:pPr>
    </w:p>
    <w:p w14:paraId="6B6899E9" w14:textId="0F8ADF37" w:rsidR="004470C3" w:rsidRPr="008433A5" w:rsidRDefault="00BF22DA" w:rsidP="00D41AA4">
      <w:pPr>
        <w:rPr>
          <w:rFonts w:ascii="PT Sans" w:hAnsi="PT Sans"/>
          <w:color w:val="000000" w:themeColor="text1"/>
          <w:sz w:val="28"/>
          <w:szCs w:val="28"/>
        </w:rPr>
      </w:pPr>
      <w:r w:rsidRPr="008433A5">
        <w:rPr>
          <w:rFonts w:ascii="PT Sans" w:hAnsi="PT Sans"/>
          <w:color w:val="000000" w:themeColor="text1"/>
          <w:sz w:val="28"/>
          <w:szCs w:val="28"/>
        </w:rPr>
        <w:t>For the most up-to-date information</w:t>
      </w:r>
      <w:r w:rsidR="006E1D23" w:rsidRPr="008433A5">
        <w:rPr>
          <w:rFonts w:ascii="PT Sans" w:hAnsi="PT Sans"/>
          <w:color w:val="000000" w:themeColor="text1"/>
          <w:sz w:val="28"/>
          <w:szCs w:val="28"/>
        </w:rPr>
        <w:t xml:space="preserve"> on this event, visit the</w:t>
      </w:r>
      <w:r w:rsidR="00BA16F2" w:rsidRPr="008433A5">
        <w:rPr>
          <w:rFonts w:ascii="PT Sans" w:hAnsi="PT Sans"/>
          <w:color w:val="000000" w:themeColor="text1"/>
          <w:sz w:val="28"/>
          <w:szCs w:val="28"/>
        </w:rPr>
        <w:t xml:space="preserve"> </w:t>
      </w:r>
      <w:hyperlink r:id="rId11" w:history="1">
        <w:r w:rsidR="002378EE" w:rsidRPr="008433A5">
          <w:rPr>
            <w:rStyle w:val="Hyperlink"/>
            <w:rFonts w:ascii="PT Sans" w:hAnsi="PT Sans"/>
            <w:b/>
            <w:sz w:val="28"/>
            <w:szCs w:val="28"/>
          </w:rPr>
          <w:t>conference website</w:t>
        </w:r>
      </w:hyperlink>
      <w:r w:rsidR="002378EE" w:rsidRPr="008433A5">
        <w:rPr>
          <w:rFonts w:ascii="PT Sans" w:hAnsi="PT Sans"/>
          <w:color w:val="000000" w:themeColor="text1"/>
          <w:sz w:val="28"/>
          <w:szCs w:val="28"/>
        </w:rPr>
        <w:t xml:space="preserve">. </w:t>
      </w:r>
      <w:r w:rsidRPr="008433A5">
        <w:rPr>
          <w:rFonts w:ascii="PT Sans" w:hAnsi="PT Sans"/>
          <w:color w:val="000000" w:themeColor="text1"/>
          <w:sz w:val="28"/>
          <w:szCs w:val="28"/>
        </w:rPr>
        <w:t xml:space="preserve">For questions regarding the academic program, please contact conference </w:t>
      </w:r>
      <w:r w:rsidR="006E1D23" w:rsidRPr="008433A5">
        <w:rPr>
          <w:rFonts w:ascii="PT Sans" w:hAnsi="PT Sans"/>
          <w:color w:val="000000" w:themeColor="text1"/>
          <w:sz w:val="28"/>
          <w:szCs w:val="28"/>
        </w:rPr>
        <w:t>C</w:t>
      </w:r>
      <w:r w:rsidRPr="008433A5">
        <w:rPr>
          <w:rFonts w:ascii="PT Sans" w:hAnsi="PT Sans"/>
          <w:color w:val="000000" w:themeColor="text1"/>
          <w:sz w:val="28"/>
          <w:szCs w:val="28"/>
        </w:rPr>
        <w:t xml:space="preserve">hairs Tatiana Kostova </w:t>
      </w:r>
      <w:r w:rsidR="006E1D23" w:rsidRPr="008433A5">
        <w:rPr>
          <w:rFonts w:ascii="PT Sans" w:hAnsi="PT Sans"/>
          <w:color w:val="000000" w:themeColor="text1"/>
          <w:sz w:val="28"/>
          <w:szCs w:val="28"/>
        </w:rPr>
        <w:t>(</w:t>
      </w:r>
      <w:hyperlink r:id="rId12" w:history="1">
        <w:r w:rsidR="006E1D23" w:rsidRPr="008433A5">
          <w:rPr>
            <w:rStyle w:val="Hyperlink"/>
            <w:rFonts w:ascii="PT Sans" w:hAnsi="PT Sans"/>
            <w:sz w:val="28"/>
            <w:szCs w:val="28"/>
          </w:rPr>
          <w:t>kostova@sc.edu</w:t>
        </w:r>
      </w:hyperlink>
      <w:r w:rsidR="006E1D23" w:rsidRPr="008433A5">
        <w:rPr>
          <w:rFonts w:ascii="PT Sans" w:hAnsi="PT Sans"/>
          <w:color w:val="000000" w:themeColor="text1"/>
          <w:sz w:val="28"/>
          <w:szCs w:val="28"/>
        </w:rPr>
        <w:t xml:space="preserve">) </w:t>
      </w:r>
      <w:r w:rsidRPr="008433A5">
        <w:rPr>
          <w:rFonts w:ascii="PT Sans" w:hAnsi="PT Sans"/>
          <w:color w:val="000000" w:themeColor="text1"/>
          <w:sz w:val="28"/>
          <w:szCs w:val="28"/>
        </w:rPr>
        <w:t>or Valentina Marano</w:t>
      </w:r>
      <w:r w:rsidR="006E1D23" w:rsidRPr="008433A5">
        <w:rPr>
          <w:rFonts w:ascii="PT Sans" w:hAnsi="PT Sans"/>
          <w:color w:val="000000" w:themeColor="text1"/>
          <w:sz w:val="28"/>
          <w:szCs w:val="28"/>
        </w:rPr>
        <w:t xml:space="preserve"> (</w:t>
      </w:r>
      <w:hyperlink r:id="rId13" w:history="1">
        <w:r w:rsidR="006E1D23" w:rsidRPr="008433A5">
          <w:rPr>
            <w:rStyle w:val="Hyperlink"/>
            <w:rFonts w:ascii="PT Sans" w:hAnsi="PT Sans"/>
            <w:sz w:val="28"/>
            <w:szCs w:val="28"/>
          </w:rPr>
          <w:t>v.marano@northeastern.edu</w:t>
        </w:r>
      </w:hyperlink>
      <w:r w:rsidR="006E1D23" w:rsidRPr="008433A5">
        <w:rPr>
          <w:rFonts w:ascii="PT Sans" w:hAnsi="PT Sans"/>
          <w:color w:val="000000" w:themeColor="text1"/>
          <w:sz w:val="28"/>
          <w:szCs w:val="28"/>
        </w:rPr>
        <w:t xml:space="preserve">). </w:t>
      </w:r>
      <w:r w:rsidRPr="008433A5">
        <w:rPr>
          <w:rFonts w:ascii="PT Sans" w:hAnsi="PT Sans"/>
          <w:color w:val="000000" w:themeColor="text1"/>
          <w:sz w:val="28"/>
          <w:szCs w:val="28"/>
        </w:rPr>
        <w:t xml:space="preserve">For questions on conference housing and logistics, contact Tina Poindexter </w:t>
      </w:r>
      <w:r w:rsidR="006E1D23" w:rsidRPr="008433A5">
        <w:rPr>
          <w:rFonts w:ascii="PT Sans" w:hAnsi="PT Sans"/>
          <w:color w:val="000000" w:themeColor="text1"/>
          <w:sz w:val="28"/>
          <w:szCs w:val="28"/>
        </w:rPr>
        <w:t>(</w:t>
      </w:r>
      <w:hyperlink r:id="rId14" w:history="1">
        <w:r w:rsidR="006E1D23" w:rsidRPr="008433A5">
          <w:rPr>
            <w:rStyle w:val="Hyperlink"/>
            <w:rFonts w:ascii="PT Sans" w:hAnsi="PT Sans"/>
            <w:sz w:val="28"/>
            <w:szCs w:val="28"/>
          </w:rPr>
          <w:t>events@moore.sc.edu</w:t>
        </w:r>
      </w:hyperlink>
      <w:r w:rsidR="006E1D23" w:rsidRPr="008433A5">
        <w:rPr>
          <w:rFonts w:ascii="PT Sans" w:hAnsi="PT Sans"/>
          <w:color w:val="000000" w:themeColor="text1"/>
          <w:sz w:val="28"/>
          <w:szCs w:val="28"/>
        </w:rPr>
        <w:t>).</w:t>
      </w:r>
      <w:r w:rsidRPr="008433A5">
        <w:rPr>
          <w:rFonts w:ascii="PT Sans" w:hAnsi="PT Sans"/>
          <w:color w:val="000000" w:themeColor="text1"/>
          <w:sz w:val="28"/>
          <w:szCs w:val="28"/>
        </w:rPr>
        <w:br/>
      </w:r>
    </w:p>
    <w:sectPr w:rsidR="004470C3" w:rsidRPr="008433A5" w:rsidSect="00D41AA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DE626" w14:textId="77777777" w:rsidR="006F4870" w:rsidRDefault="006F4870" w:rsidP="00D41AA4">
      <w:r>
        <w:separator/>
      </w:r>
    </w:p>
  </w:endnote>
  <w:endnote w:type="continuationSeparator" w:id="0">
    <w:p w14:paraId="18EFF15F" w14:textId="77777777" w:rsidR="006F4870" w:rsidRDefault="006F4870" w:rsidP="00D41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T Sans">
    <w:panose1 w:val="020B0503020203020204"/>
    <w:charset w:val="4D"/>
    <w:family w:val="swiss"/>
    <w:pitch w:val="variable"/>
    <w:sig w:usb0="A00002EF" w:usb1="5000204B" w:usb2="00000000" w:usb3="00000000" w:csb0="00000097" w:csb1="00000000"/>
  </w:font>
  <w:font w:name="Marion">
    <w:panose1 w:val="02020502060400020003"/>
    <w:charset w:val="4D"/>
    <w:family w:val="roman"/>
    <w:pitch w:val="variable"/>
    <w:sig w:usb0="A00000EF" w:usb1="5000205B" w:usb2="00000000" w:usb3="00000000" w:csb0="00000183" w:csb1="00000000"/>
  </w:font>
  <w:font w:name="David">
    <w:panose1 w:val="020E0502060401010101"/>
    <w:charset w:val="B1"/>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92190" w14:textId="77777777" w:rsidR="006F4870" w:rsidRDefault="006F4870" w:rsidP="00D41AA4">
      <w:r>
        <w:separator/>
      </w:r>
    </w:p>
  </w:footnote>
  <w:footnote w:type="continuationSeparator" w:id="0">
    <w:p w14:paraId="591F0D8D" w14:textId="77777777" w:rsidR="006F4870" w:rsidRDefault="006F4870" w:rsidP="00D41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2F1C7" w14:textId="073D3435" w:rsidR="00D41AA4" w:rsidRPr="000874C6" w:rsidRDefault="00D41AA4" w:rsidP="00D41AA4">
    <w:pPr>
      <w:jc w:val="center"/>
      <w:rPr>
        <w:rFonts w:ascii="Marion" w:hAnsi="Marion" w:cs="David"/>
        <w:b/>
        <w:bCs/>
        <w:color w:val="000000"/>
        <w:sz w:val="32"/>
        <w:szCs w:val="32"/>
      </w:rPr>
    </w:pPr>
  </w:p>
  <w:p w14:paraId="656CB5E5" w14:textId="77777777" w:rsidR="00D41AA4" w:rsidRDefault="00D41A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0A3066"/>
    <w:multiLevelType w:val="multilevel"/>
    <w:tmpl w:val="8154F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6210F7F"/>
    <w:multiLevelType w:val="multilevel"/>
    <w:tmpl w:val="514E7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67228496">
    <w:abstractNumId w:val="1"/>
  </w:num>
  <w:num w:numId="2" w16cid:durableId="141780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AA4"/>
    <w:rsid w:val="000874C6"/>
    <w:rsid w:val="0017707E"/>
    <w:rsid w:val="00230B3C"/>
    <w:rsid w:val="002378EE"/>
    <w:rsid w:val="00296B61"/>
    <w:rsid w:val="003015ED"/>
    <w:rsid w:val="00322790"/>
    <w:rsid w:val="004135C9"/>
    <w:rsid w:val="00435F14"/>
    <w:rsid w:val="005A0D01"/>
    <w:rsid w:val="005F1046"/>
    <w:rsid w:val="006018D1"/>
    <w:rsid w:val="00680447"/>
    <w:rsid w:val="006A6281"/>
    <w:rsid w:val="006B7B00"/>
    <w:rsid w:val="006E1D23"/>
    <w:rsid w:val="006F4870"/>
    <w:rsid w:val="0074050B"/>
    <w:rsid w:val="008433A5"/>
    <w:rsid w:val="008E1F22"/>
    <w:rsid w:val="009321D6"/>
    <w:rsid w:val="009566FF"/>
    <w:rsid w:val="009F1A5E"/>
    <w:rsid w:val="00A34A62"/>
    <w:rsid w:val="00A503B8"/>
    <w:rsid w:val="00A93373"/>
    <w:rsid w:val="00BA11EC"/>
    <w:rsid w:val="00BA16F2"/>
    <w:rsid w:val="00BF22DA"/>
    <w:rsid w:val="00CB58DB"/>
    <w:rsid w:val="00D41AA4"/>
    <w:rsid w:val="00E57526"/>
    <w:rsid w:val="00EA50DF"/>
    <w:rsid w:val="00FF6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3BB07"/>
  <w14:defaultImageDpi w14:val="32767"/>
  <w15:chartTrackingRefBased/>
  <w15:docId w15:val="{8392D4A4-C6D0-9945-BEDA-25D18D54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41AA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D41AA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1AA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41AA4"/>
    <w:pPr>
      <w:spacing w:before="100" w:beforeAutospacing="1" w:after="100" w:afterAutospacing="1"/>
    </w:pPr>
    <w:rPr>
      <w:rFonts w:ascii="Times New Roman" w:eastAsia="Times New Roman" w:hAnsi="Times New Roman" w:cs="Times New Roman"/>
    </w:rPr>
  </w:style>
  <w:style w:type="character" w:customStyle="1" w:styleId="gmail-apple-converted-space">
    <w:name w:val="gmail-apple-converted-space"/>
    <w:basedOn w:val="DefaultParagraphFont"/>
    <w:rsid w:val="00D41AA4"/>
  </w:style>
  <w:style w:type="character" w:styleId="Hyperlink">
    <w:name w:val="Hyperlink"/>
    <w:basedOn w:val="DefaultParagraphFont"/>
    <w:uiPriority w:val="99"/>
    <w:unhideWhenUsed/>
    <w:rsid w:val="00D41AA4"/>
    <w:rPr>
      <w:color w:val="0000FF"/>
      <w:u w:val="single"/>
    </w:rPr>
  </w:style>
  <w:style w:type="paragraph" w:customStyle="1" w:styleId="gmail-p1">
    <w:name w:val="gmail-p1"/>
    <w:basedOn w:val="Normal"/>
    <w:rsid w:val="00D41AA4"/>
    <w:pPr>
      <w:spacing w:before="100" w:beforeAutospacing="1" w:after="100" w:afterAutospacing="1"/>
    </w:pPr>
    <w:rPr>
      <w:rFonts w:ascii="Times New Roman" w:eastAsia="Times New Roman" w:hAnsi="Times New Roman" w:cs="Times New Roman"/>
    </w:rPr>
  </w:style>
  <w:style w:type="character" w:customStyle="1" w:styleId="gmail-s1">
    <w:name w:val="gmail-s1"/>
    <w:basedOn w:val="DefaultParagraphFont"/>
    <w:rsid w:val="00D41AA4"/>
  </w:style>
  <w:style w:type="paragraph" w:customStyle="1" w:styleId="intro">
    <w:name w:val="intro"/>
    <w:basedOn w:val="Normal"/>
    <w:rsid w:val="00D41AA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41AA4"/>
  </w:style>
  <w:style w:type="character" w:styleId="Strong">
    <w:name w:val="Strong"/>
    <w:basedOn w:val="DefaultParagraphFont"/>
    <w:uiPriority w:val="22"/>
    <w:qFormat/>
    <w:rsid w:val="00D41AA4"/>
    <w:rPr>
      <w:b/>
      <w:bCs/>
    </w:rPr>
  </w:style>
  <w:style w:type="character" w:customStyle="1" w:styleId="Heading4Char">
    <w:name w:val="Heading 4 Char"/>
    <w:basedOn w:val="DefaultParagraphFont"/>
    <w:link w:val="Heading4"/>
    <w:uiPriority w:val="9"/>
    <w:semiHidden/>
    <w:rsid w:val="00D41AA4"/>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D41AA4"/>
    <w:pPr>
      <w:tabs>
        <w:tab w:val="center" w:pos="4680"/>
        <w:tab w:val="right" w:pos="9360"/>
      </w:tabs>
    </w:pPr>
  </w:style>
  <w:style w:type="character" w:customStyle="1" w:styleId="HeaderChar">
    <w:name w:val="Header Char"/>
    <w:basedOn w:val="DefaultParagraphFont"/>
    <w:link w:val="Header"/>
    <w:uiPriority w:val="99"/>
    <w:rsid w:val="00D41AA4"/>
  </w:style>
  <w:style w:type="paragraph" w:styleId="Footer">
    <w:name w:val="footer"/>
    <w:basedOn w:val="Normal"/>
    <w:link w:val="FooterChar"/>
    <w:uiPriority w:val="99"/>
    <w:unhideWhenUsed/>
    <w:rsid w:val="00D41AA4"/>
    <w:pPr>
      <w:tabs>
        <w:tab w:val="center" w:pos="4680"/>
        <w:tab w:val="right" w:pos="9360"/>
      </w:tabs>
    </w:pPr>
  </w:style>
  <w:style w:type="character" w:customStyle="1" w:styleId="FooterChar">
    <w:name w:val="Footer Char"/>
    <w:basedOn w:val="DefaultParagraphFont"/>
    <w:link w:val="Footer"/>
    <w:uiPriority w:val="99"/>
    <w:rsid w:val="00D41AA4"/>
  </w:style>
  <w:style w:type="character" w:styleId="UnresolvedMention">
    <w:name w:val="Unresolved Mention"/>
    <w:basedOn w:val="DefaultParagraphFont"/>
    <w:uiPriority w:val="99"/>
    <w:rsid w:val="00BF22DA"/>
    <w:rPr>
      <w:color w:val="605E5C"/>
      <w:shd w:val="clear" w:color="auto" w:fill="E1DFDD"/>
    </w:rPr>
  </w:style>
  <w:style w:type="paragraph" w:customStyle="1" w:styleId="p1">
    <w:name w:val="p1"/>
    <w:basedOn w:val="Normal"/>
    <w:rsid w:val="00A93373"/>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A93373"/>
  </w:style>
  <w:style w:type="character" w:styleId="FollowedHyperlink">
    <w:name w:val="FollowedHyperlink"/>
    <w:basedOn w:val="DefaultParagraphFont"/>
    <w:uiPriority w:val="99"/>
    <w:semiHidden/>
    <w:unhideWhenUsed/>
    <w:rsid w:val="006E1D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4448">
      <w:bodyDiv w:val="1"/>
      <w:marLeft w:val="0"/>
      <w:marRight w:val="0"/>
      <w:marTop w:val="0"/>
      <w:marBottom w:val="0"/>
      <w:divBdr>
        <w:top w:val="none" w:sz="0" w:space="0" w:color="auto"/>
        <w:left w:val="none" w:sz="0" w:space="0" w:color="auto"/>
        <w:bottom w:val="none" w:sz="0" w:space="0" w:color="auto"/>
        <w:right w:val="none" w:sz="0" w:space="0" w:color="auto"/>
      </w:divBdr>
      <w:divsChild>
        <w:div w:id="1465655304">
          <w:marLeft w:val="0"/>
          <w:marRight w:val="0"/>
          <w:marTop w:val="0"/>
          <w:marBottom w:val="300"/>
          <w:divBdr>
            <w:top w:val="none" w:sz="0" w:space="0" w:color="auto"/>
            <w:left w:val="none" w:sz="0" w:space="0" w:color="auto"/>
            <w:bottom w:val="none" w:sz="0" w:space="0" w:color="auto"/>
            <w:right w:val="none" w:sz="0" w:space="0" w:color="auto"/>
          </w:divBdr>
          <w:divsChild>
            <w:div w:id="75443492">
              <w:marLeft w:val="0"/>
              <w:marRight w:val="0"/>
              <w:marTop w:val="0"/>
              <w:marBottom w:val="0"/>
              <w:divBdr>
                <w:top w:val="none" w:sz="0" w:space="0" w:color="auto"/>
                <w:left w:val="none" w:sz="0" w:space="0" w:color="auto"/>
                <w:bottom w:val="none" w:sz="0" w:space="0" w:color="auto"/>
                <w:right w:val="none" w:sz="0" w:space="0" w:color="auto"/>
              </w:divBdr>
              <w:divsChild>
                <w:div w:id="574049469">
                  <w:marLeft w:val="0"/>
                  <w:marRight w:val="0"/>
                  <w:marTop w:val="0"/>
                  <w:marBottom w:val="0"/>
                  <w:divBdr>
                    <w:top w:val="none" w:sz="0" w:space="0" w:color="auto"/>
                    <w:left w:val="none" w:sz="0" w:space="0" w:color="auto"/>
                    <w:bottom w:val="none" w:sz="0" w:space="0" w:color="auto"/>
                    <w:right w:val="none" w:sz="0" w:space="0" w:color="auto"/>
                  </w:divBdr>
                  <w:divsChild>
                    <w:div w:id="16746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809560">
          <w:marLeft w:val="0"/>
          <w:marRight w:val="0"/>
          <w:marTop w:val="0"/>
          <w:marBottom w:val="300"/>
          <w:divBdr>
            <w:top w:val="none" w:sz="0" w:space="0" w:color="auto"/>
            <w:left w:val="none" w:sz="0" w:space="0" w:color="auto"/>
            <w:bottom w:val="none" w:sz="0" w:space="0" w:color="auto"/>
            <w:right w:val="none" w:sz="0" w:space="0" w:color="auto"/>
          </w:divBdr>
          <w:divsChild>
            <w:div w:id="1802528914">
              <w:marLeft w:val="0"/>
              <w:marRight w:val="0"/>
              <w:marTop w:val="0"/>
              <w:marBottom w:val="0"/>
              <w:divBdr>
                <w:top w:val="none" w:sz="0" w:space="0" w:color="auto"/>
                <w:left w:val="none" w:sz="0" w:space="0" w:color="auto"/>
                <w:bottom w:val="none" w:sz="0" w:space="0" w:color="auto"/>
                <w:right w:val="none" w:sz="0" w:space="0" w:color="auto"/>
              </w:divBdr>
              <w:divsChild>
                <w:div w:id="46495708">
                  <w:marLeft w:val="0"/>
                  <w:marRight w:val="0"/>
                  <w:marTop w:val="0"/>
                  <w:marBottom w:val="0"/>
                  <w:divBdr>
                    <w:top w:val="none" w:sz="0" w:space="0" w:color="auto"/>
                    <w:left w:val="none" w:sz="0" w:space="0" w:color="auto"/>
                    <w:bottom w:val="none" w:sz="0" w:space="0" w:color="auto"/>
                    <w:right w:val="none" w:sz="0" w:space="0" w:color="auto"/>
                  </w:divBdr>
                  <w:divsChild>
                    <w:div w:id="17796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253098">
          <w:marLeft w:val="0"/>
          <w:marRight w:val="0"/>
          <w:marTop w:val="0"/>
          <w:marBottom w:val="300"/>
          <w:divBdr>
            <w:top w:val="none" w:sz="0" w:space="0" w:color="auto"/>
            <w:left w:val="none" w:sz="0" w:space="0" w:color="auto"/>
            <w:bottom w:val="none" w:sz="0" w:space="0" w:color="auto"/>
            <w:right w:val="none" w:sz="0" w:space="0" w:color="auto"/>
          </w:divBdr>
          <w:divsChild>
            <w:div w:id="380985670">
              <w:marLeft w:val="0"/>
              <w:marRight w:val="0"/>
              <w:marTop w:val="0"/>
              <w:marBottom w:val="0"/>
              <w:divBdr>
                <w:top w:val="none" w:sz="0" w:space="0" w:color="auto"/>
                <w:left w:val="none" w:sz="0" w:space="0" w:color="auto"/>
                <w:bottom w:val="none" w:sz="0" w:space="0" w:color="auto"/>
                <w:right w:val="none" w:sz="0" w:space="0" w:color="auto"/>
              </w:divBdr>
              <w:divsChild>
                <w:div w:id="185480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2302">
      <w:bodyDiv w:val="1"/>
      <w:marLeft w:val="0"/>
      <w:marRight w:val="0"/>
      <w:marTop w:val="0"/>
      <w:marBottom w:val="0"/>
      <w:divBdr>
        <w:top w:val="none" w:sz="0" w:space="0" w:color="auto"/>
        <w:left w:val="none" w:sz="0" w:space="0" w:color="auto"/>
        <w:bottom w:val="none" w:sz="0" w:space="0" w:color="auto"/>
        <w:right w:val="none" w:sz="0" w:space="0" w:color="auto"/>
      </w:divBdr>
      <w:divsChild>
        <w:div w:id="632030252">
          <w:marLeft w:val="0"/>
          <w:marRight w:val="0"/>
          <w:marTop w:val="0"/>
          <w:marBottom w:val="0"/>
          <w:divBdr>
            <w:top w:val="none" w:sz="0" w:space="0" w:color="auto"/>
            <w:left w:val="none" w:sz="0" w:space="0" w:color="auto"/>
            <w:bottom w:val="none" w:sz="0" w:space="0" w:color="auto"/>
            <w:right w:val="none" w:sz="0" w:space="0" w:color="auto"/>
          </w:divBdr>
          <w:divsChild>
            <w:div w:id="1014577557">
              <w:marLeft w:val="0"/>
              <w:marRight w:val="0"/>
              <w:marTop w:val="0"/>
              <w:marBottom w:val="0"/>
              <w:divBdr>
                <w:top w:val="single" w:sz="2" w:space="0" w:color="EAE9E9"/>
                <w:left w:val="single" w:sz="2" w:space="0" w:color="EAE9E9"/>
                <w:bottom w:val="single" w:sz="2" w:space="0" w:color="EAE9E9"/>
                <w:right w:val="single" w:sz="2" w:space="0" w:color="EAE9E9"/>
              </w:divBdr>
              <w:divsChild>
                <w:div w:id="1580867194">
                  <w:marLeft w:val="0"/>
                  <w:marRight w:val="0"/>
                  <w:marTop w:val="0"/>
                  <w:marBottom w:val="0"/>
                  <w:divBdr>
                    <w:top w:val="none" w:sz="0" w:space="0" w:color="auto"/>
                    <w:left w:val="none" w:sz="0" w:space="0" w:color="auto"/>
                    <w:bottom w:val="none" w:sz="0" w:space="0" w:color="auto"/>
                    <w:right w:val="none" w:sz="0" w:space="0" w:color="auto"/>
                  </w:divBdr>
                  <w:divsChild>
                    <w:div w:id="1331518179">
                      <w:marLeft w:val="0"/>
                      <w:marRight w:val="0"/>
                      <w:marTop w:val="0"/>
                      <w:marBottom w:val="300"/>
                      <w:divBdr>
                        <w:top w:val="none" w:sz="0" w:space="0" w:color="auto"/>
                        <w:left w:val="none" w:sz="0" w:space="0" w:color="auto"/>
                        <w:bottom w:val="none" w:sz="0" w:space="0" w:color="auto"/>
                        <w:right w:val="none" w:sz="0" w:space="0" w:color="auto"/>
                      </w:divBdr>
                      <w:divsChild>
                        <w:div w:id="1625771239">
                          <w:marLeft w:val="0"/>
                          <w:marRight w:val="0"/>
                          <w:marTop w:val="0"/>
                          <w:marBottom w:val="0"/>
                          <w:divBdr>
                            <w:top w:val="none" w:sz="0" w:space="0" w:color="auto"/>
                            <w:left w:val="none" w:sz="0" w:space="0" w:color="auto"/>
                            <w:bottom w:val="none" w:sz="0" w:space="0" w:color="auto"/>
                            <w:right w:val="none" w:sz="0" w:space="0" w:color="auto"/>
                          </w:divBdr>
                          <w:divsChild>
                            <w:div w:id="222328733">
                              <w:marLeft w:val="0"/>
                              <w:marRight w:val="0"/>
                              <w:marTop w:val="0"/>
                              <w:marBottom w:val="0"/>
                              <w:divBdr>
                                <w:top w:val="none" w:sz="0" w:space="0" w:color="auto"/>
                                <w:left w:val="none" w:sz="0" w:space="0" w:color="auto"/>
                                <w:bottom w:val="none" w:sz="0" w:space="0" w:color="auto"/>
                                <w:right w:val="none" w:sz="0" w:space="0" w:color="auto"/>
                              </w:divBdr>
                              <w:divsChild>
                                <w:div w:id="12701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6394">
                      <w:marLeft w:val="0"/>
                      <w:marRight w:val="0"/>
                      <w:marTop w:val="0"/>
                      <w:marBottom w:val="300"/>
                      <w:divBdr>
                        <w:top w:val="none" w:sz="0" w:space="0" w:color="auto"/>
                        <w:left w:val="none" w:sz="0" w:space="0" w:color="auto"/>
                        <w:bottom w:val="none" w:sz="0" w:space="0" w:color="auto"/>
                        <w:right w:val="none" w:sz="0" w:space="0" w:color="auto"/>
                      </w:divBdr>
                      <w:divsChild>
                        <w:div w:id="897475669">
                          <w:marLeft w:val="0"/>
                          <w:marRight w:val="0"/>
                          <w:marTop w:val="0"/>
                          <w:marBottom w:val="0"/>
                          <w:divBdr>
                            <w:top w:val="none" w:sz="0" w:space="0" w:color="auto"/>
                            <w:left w:val="none" w:sz="0" w:space="0" w:color="auto"/>
                            <w:bottom w:val="none" w:sz="0" w:space="0" w:color="auto"/>
                            <w:right w:val="none" w:sz="0" w:space="0" w:color="auto"/>
                          </w:divBdr>
                          <w:divsChild>
                            <w:div w:id="432018832">
                              <w:marLeft w:val="0"/>
                              <w:marRight w:val="0"/>
                              <w:marTop w:val="0"/>
                              <w:marBottom w:val="0"/>
                              <w:divBdr>
                                <w:top w:val="none" w:sz="0" w:space="0" w:color="auto"/>
                                <w:left w:val="none" w:sz="0" w:space="0" w:color="auto"/>
                                <w:bottom w:val="none" w:sz="0" w:space="0" w:color="auto"/>
                                <w:right w:val="none" w:sz="0" w:space="0" w:color="auto"/>
                              </w:divBdr>
                              <w:divsChild>
                                <w:div w:id="11964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77123">
                      <w:marLeft w:val="0"/>
                      <w:marRight w:val="0"/>
                      <w:marTop w:val="0"/>
                      <w:marBottom w:val="300"/>
                      <w:divBdr>
                        <w:top w:val="none" w:sz="0" w:space="0" w:color="auto"/>
                        <w:left w:val="none" w:sz="0" w:space="0" w:color="auto"/>
                        <w:bottom w:val="none" w:sz="0" w:space="0" w:color="auto"/>
                        <w:right w:val="none" w:sz="0" w:space="0" w:color="auto"/>
                      </w:divBdr>
                      <w:divsChild>
                        <w:div w:id="232397884">
                          <w:marLeft w:val="0"/>
                          <w:marRight w:val="0"/>
                          <w:marTop w:val="0"/>
                          <w:marBottom w:val="0"/>
                          <w:divBdr>
                            <w:top w:val="none" w:sz="0" w:space="0" w:color="auto"/>
                            <w:left w:val="none" w:sz="0" w:space="0" w:color="auto"/>
                            <w:bottom w:val="none" w:sz="0" w:space="0" w:color="auto"/>
                            <w:right w:val="none" w:sz="0" w:space="0" w:color="auto"/>
                          </w:divBdr>
                          <w:divsChild>
                            <w:div w:id="3387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899510">
      <w:bodyDiv w:val="1"/>
      <w:marLeft w:val="0"/>
      <w:marRight w:val="0"/>
      <w:marTop w:val="0"/>
      <w:marBottom w:val="0"/>
      <w:divBdr>
        <w:top w:val="none" w:sz="0" w:space="0" w:color="auto"/>
        <w:left w:val="none" w:sz="0" w:space="0" w:color="auto"/>
        <w:bottom w:val="none" w:sz="0" w:space="0" w:color="auto"/>
        <w:right w:val="none" w:sz="0" w:space="0" w:color="auto"/>
      </w:divBdr>
      <w:divsChild>
        <w:div w:id="735512662">
          <w:marLeft w:val="-225"/>
          <w:marRight w:val="-225"/>
          <w:marTop w:val="0"/>
          <w:marBottom w:val="0"/>
          <w:divBdr>
            <w:top w:val="none" w:sz="0" w:space="0" w:color="auto"/>
            <w:left w:val="none" w:sz="0" w:space="0" w:color="auto"/>
            <w:bottom w:val="none" w:sz="0" w:space="0" w:color="auto"/>
            <w:right w:val="none" w:sz="0" w:space="0" w:color="auto"/>
          </w:divBdr>
          <w:divsChild>
            <w:div w:id="165676188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699577721">
      <w:bodyDiv w:val="1"/>
      <w:marLeft w:val="0"/>
      <w:marRight w:val="0"/>
      <w:marTop w:val="0"/>
      <w:marBottom w:val="0"/>
      <w:divBdr>
        <w:top w:val="none" w:sz="0" w:space="0" w:color="auto"/>
        <w:left w:val="none" w:sz="0" w:space="0" w:color="auto"/>
        <w:bottom w:val="none" w:sz="0" w:space="0" w:color="auto"/>
        <w:right w:val="none" w:sz="0" w:space="0" w:color="auto"/>
      </w:divBdr>
    </w:div>
    <w:div w:id="187021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edu/study/colleges_schools/moore/study/international_business/news_events/images_docs/call_papers_frontiers22.pdf" TargetMode="External"/><Relationship Id="rId13" Type="http://schemas.openxmlformats.org/officeDocument/2006/relationships/hyperlink" Target="mailto:v.marano@northeastern.edu"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mailto:kostova@sc.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edu/study/colleges_schools/moore/study/international_business/news_events/frontiers_conference.ph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member.aib.world/forms/2022Frontiers_Registration.asp" TargetMode="External"/><Relationship Id="rId4" Type="http://schemas.openxmlformats.org/officeDocument/2006/relationships/webSettings" Target="webSettings.xml"/><Relationship Id="rId9" Type="http://schemas.openxmlformats.org/officeDocument/2006/relationships/hyperlink" Target="https://meetings.aib.msu.edu/frontiers/2022/" TargetMode="External"/><Relationship Id="rId14" Type="http://schemas.openxmlformats.org/officeDocument/2006/relationships/hyperlink" Target="mailto:events@moore.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Marano, Valentina</dc:creator>
  <cp:keywords/>
  <dc:description/>
  <cp:lastModifiedBy>Marano, Valentina</cp:lastModifiedBy>
  <cp:revision>2</cp:revision>
  <dcterms:created xsi:type="dcterms:W3CDTF">2022-07-01T20:07:00Z</dcterms:created>
  <dcterms:modified xsi:type="dcterms:W3CDTF">2022-07-01T20:07:00Z</dcterms:modified>
</cp:coreProperties>
</file>